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693FDC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693FDC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693FDC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693FDC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693FDC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693FDC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693FDC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693FDC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693FDC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693FDC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9A9232E" w:rsidR="00D2057D" w:rsidRPr="00693FDC" w:rsidRDefault="0090649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SYSTEMATICA BLUE TREND ADVISORY FUNDO DE INVESTIMENTO EM COTAS DE FUNDOS DE INVESTIMENTO MULTIMERCADO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C3A3EF1" w:rsidR="00D2057D" w:rsidRPr="00693FDC" w:rsidRDefault="0090649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SimSun" w:hAnsi="Corbel" w:cs="Arial"/>
                <w:sz w:val="20"/>
                <w:szCs w:val="20"/>
              </w:rPr>
              <w:t>39.723.347/0001-06</w:t>
            </w:r>
          </w:p>
        </w:tc>
      </w:tr>
      <w:tr w:rsidR="0090649D" w:rsidRPr="00693FDC" w14:paraId="2B2E5F30" w14:textId="77777777" w:rsidTr="00AA267B">
        <w:tc>
          <w:tcPr>
            <w:tcW w:w="2268" w:type="dxa"/>
          </w:tcPr>
          <w:p w14:paraId="299A148E" w14:textId="77777777" w:rsidR="0090649D" w:rsidRPr="00693FDC" w:rsidRDefault="0090649D" w:rsidP="009064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F69574B" w:rsidR="0090649D" w:rsidRPr="00693FDC" w:rsidRDefault="0090649D" w:rsidP="009064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SYSTEMATICA BLUE TREND ADVISORY FUNDO DE INVESTIMENTO EM COTAS DE FUNDOS DE INVESTIMENTO MULTIMERCADO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116261D" w:rsidR="0090649D" w:rsidRPr="00693FDC" w:rsidRDefault="0090649D" w:rsidP="009064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SimSun" w:hAnsi="Corbel" w:cs="Arial"/>
                <w:sz w:val="20"/>
                <w:szCs w:val="20"/>
              </w:rPr>
              <w:t>39.723.347/0001-06</w:t>
            </w:r>
          </w:p>
        </w:tc>
      </w:tr>
      <w:tr w:rsidR="00D47AB2" w:rsidRPr="00693FDC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693FDC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693FDC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693FDC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693FDC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693FDC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693FDC" w14:paraId="2F4981A7" w14:textId="77777777" w:rsidTr="0093190F">
        <w:tc>
          <w:tcPr>
            <w:tcW w:w="2268" w:type="dxa"/>
          </w:tcPr>
          <w:p w14:paraId="19C2DD61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693FDC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693FDC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693FDC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693FDC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693FDC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693FDC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693FDC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693FDC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37.918.829/0001-88</w:t>
            </w:r>
          </w:p>
        </w:tc>
      </w:tr>
      <w:tr w:rsidR="00D47AB2" w:rsidRPr="00693FDC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693FDC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693FDC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693FDC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693FDC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693FDC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693FDC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693FDC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693FDC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693FDC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93FDC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693FDC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693FDC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Pelo presente Termo de Adesão</w:t>
      </w:r>
      <w:r w:rsidR="00B660BF" w:rsidRPr="00693FDC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693FDC">
        <w:rPr>
          <w:rFonts w:ascii="Corbel" w:hAnsi="Corbel" w:cs="Arial"/>
          <w:sz w:val="20"/>
          <w:szCs w:val="20"/>
        </w:rPr>
        <w:t xml:space="preserve"> </w:t>
      </w:r>
      <w:r w:rsidR="00B80D5D" w:rsidRPr="00693FDC">
        <w:rPr>
          <w:rFonts w:ascii="Corbel" w:hAnsi="Corbel" w:cs="Arial"/>
          <w:sz w:val="20"/>
          <w:szCs w:val="20"/>
          <w:u w:val="single"/>
        </w:rPr>
        <w:t>d</w:t>
      </w:r>
      <w:r w:rsidRPr="00693FDC">
        <w:rPr>
          <w:rFonts w:ascii="Corbel" w:hAnsi="Corbel" w:cs="Arial"/>
          <w:sz w:val="20"/>
          <w:szCs w:val="20"/>
          <w:u w:val="single"/>
        </w:rPr>
        <w:t>eclaro</w:t>
      </w:r>
      <w:r w:rsidR="00426151" w:rsidRPr="00693FDC">
        <w:rPr>
          <w:rFonts w:ascii="Corbel" w:hAnsi="Corbel" w:cs="Arial"/>
          <w:sz w:val="20"/>
          <w:szCs w:val="20"/>
        </w:rPr>
        <w:t xml:space="preserve"> </w:t>
      </w:r>
      <w:r w:rsidR="008F6AB5" w:rsidRPr="00693FDC">
        <w:rPr>
          <w:rFonts w:ascii="Corbel" w:hAnsi="Corbel" w:cs="Arial"/>
          <w:sz w:val="20"/>
          <w:szCs w:val="20"/>
        </w:rPr>
        <w:t>que recebi</w:t>
      </w:r>
      <w:r w:rsidR="00B660BF" w:rsidRPr="00693FDC">
        <w:rPr>
          <w:rFonts w:ascii="Corbel" w:hAnsi="Corbel" w:cs="Arial"/>
          <w:sz w:val="20"/>
          <w:szCs w:val="20"/>
        </w:rPr>
        <w:t xml:space="preserve"> a versão atualizada do</w:t>
      </w:r>
      <w:r w:rsidRPr="00693FDC">
        <w:rPr>
          <w:rFonts w:ascii="Corbel" w:hAnsi="Corbel" w:cs="Arial"/>
          <w:sz w:val="20"/>
          <w:szCs w:val="20"/>
        </w:rPr>
        <w:t xml:space="preserve"> Regulamento</w:t>
      </w:r>
      <w:r w:rsidR="005463E3" w:rsidRPr="00693FDC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693FDC">
        <w:rPr>
          <w:rFonts w:ascii="Corbel" w:hAnsi="Corbel" w:cs="Arial"/>
          <w:sz w:val="20"/>
          <w:szCs w:val="20"/>
        </w:rPr>
        <w:t>A</w:t>
      </w:r>
      <w:r w:rsidR="005463E3" w:rsidRPr="00693FDC">
        <w:rPr>
          <w:rFonts w:ascii="Corbel" w:hAnsi="Corbel" w:cs="Arial"/>
          <w:sz w:val="20"/>
          <w:szCs w:val="20"/>
        </w:rPr>
        <w:t xml:space="preserve">nexo da </w:t>
      </w:r>
      <w:r w:rsidR="00C25F90" w:rsidRPr="00693FDC">
        <w:rPr>
          <w:rFonts w:ascii="Corbel" w:hAnsi="Corbel" w:cs="Arial"/>
          <w:sz w:val="20"/>
          <w:szCs w:val="20"/>
        </w:rPr>
        <w:t>C</w:t>
      </w:r>
      <w:r w:rsidR="005463E3" w:rsidRPr="00693FDC">
        <w:rPr>
          <w:rFonts w:ascii="Corbel" w:hAnsi="Corbel" w:cs="Arial"/>
          <w:sz w:val="20"/>
          <w:szCs w:val="20"/>
        </w:rPr>
        <w:t>lasse</w:t>
      </w:r>
      <w:r w:rsidR="00D21295" w:rsidRPr="00693FDC">
        <w:rPr>
          <w:rFonts w:ascii="Corbel" w:hAnsi="Corbel" w:cs="Arial"/>
          <w:sz w:val="20"/>
          <w:szCs w:val="20"/>
        </w:rPr>
        <w:t xml:space="preserve"> e</w:t>
      </w:r>
      <w:r w:rsidR="009D2A8B" w:rsidRPr="00693FDC">
        <w:rPr>
          <w:rFonts w:ascii="Corbel" w:hAnsi="Corbel" w:cs="Arial"/>
          <w:sz w:val="20"/>
          <w:szCs w:val="20"/>
        </w:rPr>
        <w:t xml:space="preserve"> </w:t>
      </w:r>
      <w:r w:rsidR="00C25F90" w:rsidRPr="00693FDC">
        <w:rPr>
          <w:rFonts w:ascii="Corbel" w:hAnsi="Corbel" w:cs="Arial"/>
          <w:sz w:val="20"/>
          <w:szCs w:val="20"/>
        </w:rPr>
        <w:t>A</w:t>
      </w:r>
      <w:r w:rsidR="005463E3" w:rsidRPr="00693FDC">
        <w:rPr>
          <w:rFonts w:ascii="Corbel" w:hAnsi="Corbel" w:cs="Arial"/>
          <w:sz w:val="20"/>
          <w:szCs w:val="20"/>
        </w:rPr>
        <w:t xml:space="preserve">pêndice da </w:t>
      </w:r>
      <w:r w:rsidR="00CF3970" w:rsidRPr="00693FDC">
        <w:rPr>
          <w:rFonts w:ascii="Corbel" w:hAnsi="Corbel" w:cs="Arial"/>
          <w:sz w:val="20"/>
          <w:szCs w:val="20"/>
        </w:rPr>
        <w:t>Subclasse</w:t>
      </w:r>
      <w:r w:rsidR="00FD4E97" w:rsidRPr="00693FDC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693FDC">
        <w:rPr>
          <w:rFonts w:ascii="Corbel" w:hAnsi="Corbel" w:cs="Arial"/>
          <w:sz w:val="20"/>
          <w:szCs w:val="20"/>
        </w:rPr>
        <w:t xml:space="preserve">, bem como </w:t>
      </w:r>
      <w:r w:rsidRPr="00693FDC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693FDC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693FDC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693FDC">
        <w:rPr>
          <w:rFonts w:ascii="Corbel" w:hAnsi="Corbel" w:cs="Arial"/>
          <w:sz w:val="20"/>
          <w:szCs w:val="20"/>
        </w:rPr>
        <w:t>”)</w:t>
      </w:r>
      <w:r w:rsidR="008A128C" w:rsidRPr="00693FDC">
        <w:rPr>
          <w:rFonts w:ascii="Corbel" w:hAnsi="Corbel" w:cs="Arial"/>
          <w:sz w:val="20"/>
          <w:szCs w:val="20"/>
        </w:rPr>
        <w:t xml:space="preserve"> </w:t>
      </w:r>
      <w:r w:rsidR="00B660BF" w:rsidRPr="00693FDC">
        <w:rPr>
          <w:rFonts w:ascii="Corbel" w:hAnsi="Corbel" w:cs="Arial"/>
          <w:sz w:val="20"/>
          <w:szCs w:val="20"/>
        </w:rPr>
        <w:t>e</w:t>
      </w:r>
      <w:r w:rsidRPr="00693FDC">
        <w:rPr>
          <w:rFonts w:ascii="Corbel" w:hAnsi="Corbel" w:cs="Arial"/>
          <w:sz w:val="20"/>
          <w:szCs w:val="20"/>
        </w:rPr>
        <w:t>,</w:t>
      </w:r>
      <w:r w:rsidR="00B660BF" w:rsidRPr="00693FDC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693FDC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693FDC">
        <w:rPr>
          <w:rFonts w:ascii="Corbel" w:hAnsi="Corbel" w:cs="Arial"/>
          <w:sz w:val="20"/>
          <w:szCs w:val="20"/>
        </w:rPr>
        <w:t xml:space="preserve"> conteúdo</w:t>
      </w:r>
      <w:r w:rsidR="00426151" w:rsidRPr="00693FDC">
        <w:rPr>
          <w:rFonts w:ascii="Corbel" w:hAnsi="Corbel" w:cs="Arial"/>
          <w:sz w:val="20"/>
          <w:szCs w:val="20"/>
        </w:rPr>
        <w:t>,</w:t>
      </w:r>
      <w:r w:rsidR="00B660BF" w:rsidRPr="00693FDC">
        <w:rPr>
          <w:rFonts w:ascii="Corbel" w:hAnsi="Corbel" w:cs="Arial"/>
          <w:sz w:val="20"/>
          <w:szCs w:val="20"/>
        </w:rPr>
        <w:t xml:space="preserve"> </w:t>
      </w:r>
      <w:r w:rsidRPr="00693FDC">
        <w:rPr>
          <w:rFonts w:ascii="Corbel" w:hAnsi="Corbel" w:cs="Arial"/>
          <w:sz w:val="20"/>
          <w:szCs w:val="20"/>
        </w:rPr>
        <w:t xml:space="preserve">concordo </w:t>
      </w:r>
      <w:r w:rsidR="00B660BF" w:rsidRPr="00693FDC">
        <w:rPr>
          <w:rFonts w:ascii="Corbel" w:hAnsi="Corbel" w:cs="Arial"/>
          <w:sz w:val="20"/>
          <w:szCs w:val="20"/>
        </w:rPr>
        <w:t>com</w:t>
      </w:r>
      <w:r w:rsidRPr="00693FDC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693FDC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693FDC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693FDC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693FDC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693FDC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693FDC">
        <w:rPr>
          <w:rFonts w:ascii="Corbel" w:hAnsi="Corbel" w:cs="Arial"/>
          <w:sz w:val="20"/>
          <w:szCs w:val="20"/>
        </w:rPr>
        <w:t>C</w:t>
      </w:r>
      <w:r w:rsidRPr="00693FDC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693FDC">
        <w:rPr>
          <w:rFonts w:ascii="Corbel" w:hAnsi="Corbel" w:cs="Arial"/>
          <w:sz w:val="20"/>
          <w:szCs w:val="20"/>
        </w:rPr>
        <w:t>S</w:t>
      </w:r>
      <w:r w:rsidRPr="00693FDC">
        <w:rPr>
          <w:rFonts w:ascii="Corbel" w:hAnsi="Corbel" w:cs="Arial"/>
          <w:sz w:val="20"/>
          <w:szCs w:val="20"/>
        </w:rPr>
        <w:t>ubclasse de cotas</w:t>
      </w:r>
      <w:r w:rsidR="006F7640" w:rsidRPr="00693FDC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693FDC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693FDC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693FDC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693FDC">
        <w:rPr>
          <w:rFonts w:ascii="Corbel" w:hAnsi="Corbel" w:cs="Arial"/>
          <w:sz w:val="20"/>
          <w:szCs w:val="20"/>
        </w:rPr>
        <w:t>por parte dos</w:t>
      </w:r>
      <w:r w:rsidRPr="00693FDC">
        <w:rPr>
          <w:rFonts w:ascii="Corbel" w:hAnsi="Corbel" w:cs="Arial"/>
          <w:sz w:val="20"/>
          <w:szCs w:val="20"/>
        </w:rPr>
        <w:t xml:space="preserve"> </w:t>
      </w:r>
      <w:r w:rsidR="00426151" w:rsidRPr="00693FDC">
        <w:rPr>
          <w:rFonts w:ascii="Corbel" w:hAnsi="Corbel" w:cs="Arial"/>
          <w:sz w:val="20"/>
          <w:szCs w:val="20"/>
        </w:rPr>
        <w:t>Prestadores de Serviço Essenciais</w:t>
      </w:r>
      <w:r w:rsidRPr="00693FDC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693FDC">
        <w:rPr>
          <w:rFonts w:ascii="Corbel" w:hAnsi="Corbel" w:cs="Arial"/>
          <w:sz w:val="20"/>
          <w:szCs w:val="20"/>
        </w:rPr>
        <w:t>d</w:t>
      </w:r>
      <w:r w:rsidR="009D5214" w:rsidRPr="00693FDC">
        <w:rPr>
          <w:rFonts w:ascii="Corbel" w:hAnsi="Corbel" w:cs="Arial"/>
          <w:sz w:val="20"/>
          <w:szCs w:val="20"/>
        </w:rPr>
        <w:t>e qualquer outro prestador de serviço</w:t>
      </w:r>
      <w:r w:rsidR="002B4D3A" w:rsidRPr="00693FDC">
        <w:rPr>
          <w:rFonts w:ascii="Corbel" w:hAnsi="Corbel" w:cs="Arial"/>
          <w:sz w:val="20"/>
          <w:szCs w:val="20"/>
        </w:rPr>
        <w:t xml:space="preserve">, </w:t>
      </w:r>
      <w:r w:rsidRPr="00693FDC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693FDC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693FDC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a concessão de registro</w:t>
      </w:r>
      <w:r w:rsidR="00426151" w:rsidRPr="00693FDC">
        <w:rPr>
          <w:rFonts w:ascii="Corbel" w:hAnsi="Corbel" w:cs="Arial"/>
          <w:sz w:val="20"/>
          <w:szCs w:val="20"/>
        </w:rPr>
        <w:t xml:space="preserve"> de funcionamento e </w:t>
      </w:r>
      <w:r w:rsidRPr="00693FDC">
        <w:rPr>
          <w:rFonts w:ascii="Corbel" w:hAnsi="Corbel" w:cs="Arial"/>
          <w:sz w:val="20"/>
          <w:szCs w:val="20"/>
        </w:rPr>
        <w:t>para a venda de cotas d</w:t>
      </w:r>
      <w:r w:rsidR="009D5214" w:rsidRPr="00693FDC">
        <w:rPr>
          <w:rFonts w:ascii="Corbel" w:hAnsi="Corbel" w:cs="Arial"/>
          <w:sz w:val="20"/>
          <w:szCs w:val="20"/>
        </w:rPr>
        <w:t>est</w:t>
      </w:r>
      <w:r w:rsidR="00D21295" w:rsidRPr="00693FDC">
        <w:rPr>
          <w:rFonts w:ascii="Corbel" w:hAnsi="Corbel" w:cs="Arial"/>
          <w:sz w:val="20"/>
          <w:szCs w:val="20"/>
        </w:rPr>
        <w:t xml:space="preserve">a </w:t>
      </w:r>
      <w:r w:rsidR="009D5214" w:rsidRPr="00693FDC">
        <w:rPr>
          <w:rFonts w:ascii="Corbel" w:hAnsi="Corbel" w:cs="Arial"/>
          <w:sz w:val="20"/>
          <w:szCs w:val="20"/>
        </w:rPr>
        <w:t xml:space="preserve">Classe </w:t>
      </w:r>
      <w:r w:rsidR="00145D2C" w:rsidRPr="00693FDC">
        <w:rPr>
          <w:rFonts w:ascii="Corbel" w:hAnsi="Corbel" w:cs="Arial"/>
          <w:sz w:val="20"/>
          <w:szCs w:val="20"/>
        </w:rPr>
        <w:t xml:space="preserve">ou Subclasse, se houver, </w:t>
      </w:r>
      <w:r w:rsidRPr="00693FDC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693FDC">
        <w:rPr>
          <w:rFonts w:ascii="Corbel" w:hAnsi="Corbel" w:cs="Arial"/>
          <w:sz w:val="20"/>
          <w:szCs w:val="20"/>
        </w:rPr>
        <w:t xml:space="preserve">s Documentos </w:t>
      </w:r>
      <w:r w:rsidRPr="00693FDC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693FDC">
        <w:rPr>
          <w:rFonts w:ascii="Corbel" w:hAnsi="Corbel" w:cs="Arial"/>
          <w:sz w:val="20"/>
          <w:szCs w:val="20"/>
        </w:rPr>
        <w:t>seus</w:t>
      </w:r>
      <w:r w:rsidRPr="00693FDC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693FDC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693FDC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693FDC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693FDC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693FDC">
        <w:rPr>
          <w:rFonts w:ascii="Corbel" w:hAnsi="Corbel" w:cs="Arial"/>
          <w:sz w:val="20"/>
          <w:szCs w:val="20"/>
        </w:rPr>
        <w:t xml:space="preserve"> </w:t>
      </w:r>
      <w:r w:rsidRPr="00693FDC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693FDC">
        <w:rPr>
          <w:rFonts w:ascii="Corbel" w:hAnsi="Corbel" w:cs="Arial"/>
          <w:sz w:val="20"/>
          <w:szCs w:val="20"/>
        </w:rPr>
        <w:t xml:space="preserve"> e crimes correlatos</w:t>
      </w:r>
      <w:r w:rsidRPr="00693FDC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693FDC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693FDC">
        <w:rPr>
          <w:rFonts w:ascii="Corbel" w:hAnsi="Corbel" w:cs="Arial"/>
          <w:sz w:val="20"/>
          <w:szCs w:val="20"/>
        </w:rPr>
        <w:t xml:space="preserve">ficha cadastral </w:t>
      </w:r>
      <w:r w:rsidRPr="00693FDC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693FDC">
        <w:rPr>
          <w:rFonts w:ascii="Corbel" w:hAnsi="Corbel" w:cs="Arial"/>
          <w:sz w:val="20"/>
          <w:szCs w:val="20"/>
        </w:rPr>
        <w:t xml:space="preserve">e prazos </w:t>
      </w:r>
      <w:r w:rsidRPr="00693FDC">
        <w:rPr>
          <w:rFonts w:ascii="Corbel" w:hAnsi="Corbel" w:cs="Arial"/>
          <w:sz w:val="20"/>
          <w:szCs w:val="20"/>
        </w:rPr>
        <w:t xml:space="preserve">vigentes, e </w:t>
      </w:r>
      <w:r w:rsidRPr="00693FDC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693FDC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devo informar</w:t>
      </w:r>
      <w:r w:rsidR="00B80D5D" w:rsidRPr="00693FDC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693FDC">
        <w:rPr>
          <w:rFonts w:ascii="Corbel" w:hAnsi="Corbel" w:cs="Arial"/>
          <w:sz w:val="20"/>
          <w:szCs w:val="20"/>
        </w:rPr>
        <w:t>assembleia geral</w:t>
      </w:r>
      <w:r w:rsidR="00B80D5D" w:rsidRPr="00693FDC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693FDC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693FDC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693FDC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 xml:space="preserve">Em razão da </w:t>
      </w:r>
      <w:r w:rsidR="002B428C" w:rsidRPr="00693FDC">
        <w:rPr>
          <w:rFonts w:ascii="Corbel" w:hAnsi="Corbel" w:cs="Arial"/>
          <w:sz w:val="20"/>
          <w:szCs w:val="20"/>
        </w:rPr>
        <w:t>política de investimento adotada pel</w:t>
      </w:r>
      <w:r w:rsidR="00CA4B69" w:rsidRPr="00693FDC">
        <w:rPr>
          <w:rFonts w:ascii="Corbel" w:hAnsi="Corbel" w:cs="Arial"/>
          <w:sz w:val="20"/>
          <w:szCs w:val="20"/>
        </w:rPr>
        <w:t xml:space="preserve">a </w:t>
      </w:r>
      <w:r w:rsidR="00C260D1" w:rsidRPr="00693FDC">
        <w:rPr>
          <w:rFonts w:ascii="Corbel" w:hAnsi="Corbel" w:cs="Arial"/>
          <w:sz w:val="20"/>
          <w:szCs w:val="20"/>
        </w:rPr>
        <w:t>Classe</w:t>
      </w:r>
      <w:r w:rsidRPr="00693FDC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693FDC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693FDC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693FDC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  <w:u w:val="single"/>
        </w:rPr>
        <w:t>Risco de Crédito</w:t>
      </w:r>
      <w:r w:rsidRPr="00693FDC">
        <w:rPr>
          <w:rFonts w:ascii="Corbel" w:hAnsi="Corbel" w:cs="Arial"/>
          <w:sz w:val="20"/>
          <w:szCs w:val="20"/>
        </w:rPr>
        <w:t>:</w:t>
      </w:r>
      <w:r w:rsidR="008B0D40" w:rsidRPr="00693FDC">
        <w:rPr>
          <w:rFonts w:ascii="Corbel" w:hAnsi="Corbel" w:cs="Arial"/>
          <w:sz w:val="20"/>
          <w:szCs w:val="20"/>
        </w:rPr>
        <w:t xml:space="preserve"> </w:t>
      </w:r>
      <w:r w:rsidR="00C5559E" w:rsidRPr="00693FDC">
        <w:rPr>
          <w:rFonts w:ascii="Corbel" w:hAnsi="Corbel" w:cs="Arial"/>
          <w:sz w:val="20"/>
          <w:szCs w:val="20"/>
        </w:rPr>
        <w:t>O</w:t>
      </w:r>
      <w:r w:rsidRPr="00693FDC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693FDC">
        <w:rPr>
          <w:rFonts w:ascii="Corbel" w:hAnsi="Corbel" w:cs="Arial"/>
          <w:sz w:val="20"/>
          <w:szCs w:val="20"/>
        </w:rPr>
        <w:t xml:space="preserve">a </w:t>
      </w:r>
      <w:r w:rsidR="00C260D1" w:rsidRPr="00693FDC">
        <w:rPr>
          <w:rFonts w:ascii="Corbel" w:hAnsi="Corbel" w:cs="Arial"/>
          <w:sz w:val="20"/>
          <w:szCs w:val="20"/>
        </w:rPr>
        <w:t xml:space="preserve">Classe </w:t>
      </w:r>
      <w:r w:rsidR="00C5559E" w:rsidRPr="00693FDC">
        <w:rPr>
          <w:rFonts w:ascii="Corbel" w:hAnsi="Corbel" w:cs="Arial"/>
          <w:sz w:val="20"/>
          <w:szCs w:val="20"/>
        </w:rPr>
        <w:t xml:space="preserve">pode </w:t>
      </w:r>
      <w:r w:rsidRPr="00693FDC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693FDC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  <w:u w:val="single"/>
        </w:rPr>
        <w:t>Risco de Mercado</w:t>
      </w:r>
      <w:r w:rsidRPr="00693FDC">
        <w:rPr>
          <w:rFonts w:ascii="Corbel" w:hAnsi="Corbel" w:cs="Arial"/>
          <w:sz w:val="20"/>
          <w:szCs w:val="20"/>
        </w:rPr>
        <w:t>:</w:t>
      </w:r>
      <w:r w:rsidR="008B0D40" w:rsidRPr="00693FDC">
        <w:rPr>
          <w:rFonts w:ascii="Corbel" w:hAnsi="Corbel" w:cs="Arial"/>
          <w:sz w:val="20"/>
          <w:szCs w:val="20"/>
        </w:rPr>
        <w:t xml:space="preserve"> </w:t>
      </w:r>
      <w:r w:rsidR="00C5559E" w:rsidRPr="00693FDC">
        <w:rPr>
          <w:rFonts w:ascii="Corbel" w:hAnsi="Corbel" w:cs="Arial"/>
          <w:sz w:val="20"/>
          <w:szCs w:val="20"/>
        </w:rPr>
        <w:t>O</w:t>
      </w:r>
      <w:r w:rsidRPr="00693FDC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693FDC">
        <w:rPr>
          <w:rFonts w:ascii="Corbel" w:hAnsi="Corbel" w:cs="Arial"/>
          <w:sz w:val="20"/>
          <w:szCs w:val="20"/>
        </w:rPr>
        <w:t xml:space="preserve">a </w:t>
      </w:r>
      <w:r w:rsidR="00C260D1" w:rsidRPr="00693FDC">
        <w:rPr>
          <w:rFonts w:ascii="Corbel" w:hAnsi="Corbel" w:cs="Arial"/>
          <w:sz w:val="20"/>
          <w:szCs w:val="20"/>
        </w:rPr>
        <w:t xml:space="preserve">Classe </w:t>
      </w:r>
      <w:r w:rsidR="00C5559E" w:rsidRPr="00693FDC">
        <w:rPr>
          <w:rFonts w:ascii="Corbel" w:hAnsi="Corbel" w:cs="Arial"/>
          <w:sz w:val="20"/>
          <w:szCs w:val="20"/>
        </w:rPr>
        <w:t xml:space="preserve">pode </w:t>
      </w:r>
      <w:r w:rsidRPr="00693FDC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693FDC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  <w:u w:val="single"/>
        </w:rPr>
        <w:t>Risco de Liquidez</w:t>
      </w:r>
      <w:r w:rsidRPr="00693FDC">
        <w:rPr>
          <w:rFonts w:ascii="Corbel" w:hAnsi="Corbel" w:cs="Arial"/>
          <w:sz w:val="20"/>
          <w:szCs w:val="20"/>
        </w:rPr>
        <w:t>:</w:t>
      </w:r>
      <w:r w:rsidR="008B0D40" w:rsidRPr="00693FDC">
        <w:rPr>
          <w:rFonts w:ascii="Corbel" w:hAnsi="Corbel" w:cs="Arial"/>
          <w:sz w:val="20"/>
          <w:szCs w:val="20"/>
        </w:rPr>
        <w:t xml:space="preserve"> </w:t>
      </w:r>
      <w:r w:rsidR="00C5559E" w:rsidRPr="00693FDC">
        <w:rPr>
          <w:rFonts w:ascii="Corbel" w:hAnsi="Corbel" w:cs="Arial"/>
          <w:sz w:val="20"/>
          <w:szCs w:val="20"/>
        </w:rPr>
        <w:t>A</w:t>
      </w:r>
      <w:r w:rsidR="00A70FD6" w:rsidRPr="00693FDC">
        <w:rPr>
          <w:rFonts w:ascii="Corbel" w:hAnsi="Corbel" w:cs="Arial"/>
          <w:sz w:val="20"/>
          <w:szCs w:val="20"/>
        </w:rPr>
        <w:t xml:space="preserve"> </w:t>
      </w:r>
      <w:r w:rsidR="00C260D1" w:rsidRPr="00693FDC">
        <w:rPr>
          <w:rFonts w:ascii="Corbel" w:hAnsi="Corbel" w:cs="Arial"/>
          <w:sz w:val="20"/>
          <w:szCs w:val="20"/>
        </w:rPr>
        <w:t xml:space="preserve">Classe </w:t>
      </w:r>
      <w:r w:rsidR="00C5559E" w:rsidRPr="00693FDC">
        <w:rPr>
          <w:rFonts w:ascii="Corbel" w:hAnsi="Corbel" w:cs="Arial"/>
          <w:sz w:val="20"/>
          <w:szCs w:val="20"/>
        </w:rPr>
        <w:t xml:space="preserve">pode </w:t>
      </w:r>
      <w:r w:rsidRPr="00693FDC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693FDC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693FDC">
        <w:rPr>
          <w:rFonts w:ascii="Corbel" w:hAnsi="Corbel" w:cs="Arial"/>
          <w:sz w:val="20"/>
          <w:szCs w:val="20"/>
        </w:rPr>
        <w:t>: Est</w:t>
      </w:r>
      <w:r w:rsidR="00D625A7" w:rsidRPr="00693FDC">
        <w:rPr>
          <w:rFonts w:ascii="Corbel" w:hAnsi="Corbel" w:cs="Arial"/>
          <w:sz w:val="20"/>
          <w:szCs w:val="20"/>
        </w:rPr>
        <w:t>a</w:t>
      </w:r>
      <w:r w:rsidRPr="00693FDC">
        <w:rPr>
          <w:rFonts w:ascii="Corbel" w:hAnsi="Corbel" w:cs="Arial"/>
          <w:sz w:val="20"/>
          <w:szCs w:val="20"/>
        </w:rPr>
        <w:t xml:space="preserve"> </w:t>
      </w:r>
      <w:r w:rsidR="00C260D1" w:rsidRPr="00693FDC">
        <w:rPr>
          <w:rFonts w:ascii="Corbel" w:hAnsi="Corbel" w:cs="Arial"/>
          <w:sz w:val="20"/>
          <w:szCs w:val="20"/>
        </w:rPr>
        <w:t xml:space="preserve">Classe </w:t>
      </w:r>
      <w:r w:rsidRPr="00693FDC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693FDC">
        <w:rPr>
          <w:rFonts w:ascii="Corbel" w:hAnsi="Corbel" w:cs="Arial"/>
          <w:sz w:val="20"/>
          <w:szCs w:val="20"/>
        </w:rPr>
        <w:t xml:space="preserve">acarretar </w:t>
      </w:r>
      <w:r w:rsidRPr="00693FDC">
        <w:rPr>
          <w:rFonts w:ascii="Corbel" w:hAnsi="Corbel" w:cs="Arial"/>
          <w:sz w:val="20"/>
          <w:szCs w:val="20"/>
        </w:rPr>
        <w:t>perdas superiores ao capital aplicado</w:t>
      </w:r>
      <w:r w:rsidR="00EE5A67" w:rsidRPr="00693FDC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693FDC">
        <w:rPr>
          <w:rFonts w:ascii="Corbel" w:hAnsi="Corbel" w:cs="Arial"/>
          <w:sz w:val="20"/>
          <w:szCs w:val="20"/>
        </w:rPr>
        <w:t>,</w:t>
      </w:r>
      <w:r w:rsidRPr="00693FDC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693FDC">
        <w:rPr>
          <w:rFonts w:ascii="Corbel" w:hAnsi="Corbel" w:cs="Arial"/>
          <w:sz w:val="20"/>
          <w:szCs w:val="20"/>
        </w:rPr>
        <w:t xml:space="preserve"> e nos Documentos</w:t>
      </w:r>
      <w:r w:rsidRPr="00693FDC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693FDC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693FDC">
        <w:rPr>
          <w:rFonts w:ascii="Corbel" w:hAnsi="Corbel" w:cs="Arial"/>
          <w:sz w:val="20"/>
          <w:szCs w:val="20"/>
          <w:u w:val="single"/>
        </w:rPr>
        <w:t>Risco de Concentração</w:t>
      </w:r>
      <w:r w:rsidRPr="00693FDC">
        <w:rPr>
          <w:rFonts w:ascii="Corbel" w:hAnsi="Corbel" w:cs="Arial"/>
          <w:sz w:val="20"/>
          <w:szCs w:val="20"/>
        </w:rPr>
        <w:t>:</w:t>
      </w:r>
      <w:r w:rsidR="008B0D40" w:rsidRPr="00693FDC">
        <w:rPr>
          <w:rFonts w:ascii="Corbel" w:hAnsi="Corbel" w:cs="Arial"/>
          <w:sz w:val="20"/>
          <w:szCs w:val="20"/>
        </w:rPr>
        <w:t xml:space="preserve"> </w:t>
      </w:r>
      <w:r w:rsidRPr="00693FDC">
        <w:rPr>
          <w:rFonts w:ascii="Corbel" w:hAnsi="Corbel" w:cs="Arial"/>
          <w:sz w:val="20"/>
          <w:szCs w:val="20"/>
        </w:rPr>
        <w:t>A concentração de investimentos d</w:t>
      </w:r>
      <w:r w:rsidR="00A70FD6" w:rsidRPr="00693FDC">
        <w:rPr>
          <w:rFonts w:ascii="Corbel" w:hAnsi="Corbel" w:cs="Arial"/>
          <w:sz w:val="20"/>
          <w:szCs w:val="20"/>
        </w:rPr>
        <w:t xml:space="preserve">a </w:t>
      </w:r>
      <w:r w:rsidR="007E5C5A" w:rsidRPr="00693FDC">
        <w:rPr>
          <w:rFonts w:ascii="Corbel" w:hAnsi="Corbel" w:cs="Arial"/>
          <w:sz w:val="20"/>
          <w:szCs w:val="20"/>
        </w:rPr>
        <w:t xml:space="preserve">Classe </w:t>
      </w:r>
      <w:r w:rsidRPr="00693FDC">
        <w:rPr>
          <w:rFonts w:ascii="Corbel" w:hAnsi="Corbel" w:cs="Arial"/>
          <w:sz w:val="20"/>
          <w:szCs w:val="20"/>
        </w:rPr>
        <w:t xml:space="preserve">em um </w:t>
      </w:r>
      <w:r w:rsidR="00C27051" w:rsidRPr="00693FDC">
        <w:rPr>
          <w:rFonts w:ascii="Corbel" w:hAnsi="Corbel" w:cs="Arial"/>
          <w:sz w:val="20"/>
          <w:szCs w:val="20"/>
        </w:rPr>
        <w:t xml:space="preserve">mesmo ativo financeiro </w:t>
      </w:r>
      <w:r w:rsidRPr="00693FDC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693FDC">
        <w:rPr>
          <w:rFonts w:ascii="Corbel" w:hAnsi="Corbel" w:cs="Arial"/>
          <w:sz w:val="20"/>
          <w:szCs w:val="20"/>
        </w:rPr>
        <w:t xml:space="preserve">carteira </w:t>
      </w:r>
      <w:r w:rsidRPr="00693FDC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693FDC">
        <w:rPr>
          <w:rFonts w:ascii="Corbel" w:hAnsi="Corbel" w:cs="Arial"/>
          <w:sz w:val="20"/>
          <w:szCs w:val="20"/>
        </w:rPr>
        <w:t xml:space="preserve">da </w:t>
      </w:r>
      <w:r w:rsidR="00376051" w:rsidRPr="00693FDC">
        <w:rPr>
          <w:rFonts w:ascii="Corbel" w:hAnsi="Corbel" w:cs="Arial"/>
          <w:sz w:val="20"/>
          <w:szCs w:val="20"/>
        </w:rPr>
        <w:t>Classe</w:t>
      </w:r>
      <w:r w:rsidRPr="00693FDC">
        <w:rPr>
          <w:rFonts w:ascii="Corbel" w:hAnsi="Corbel" w:cs="Arial"/>
          <w:sz w:val="20"/>
          <w:szCs w:val="20"/>
        </w:rPr>
        <w:t>, est</w:t>
      </w:r>
      <w:r w:rsidR="00376051" w:rsidRPr="00693FDC">
        <w:rPr>
          <w:rFonts w:ascii="Corbel" w:hAnsi="Corbel" w:cs="Arial"/>
          <w:sz w:val="20"/>
          <w:szCs w:val="20"/>
        </w:rPr>
        <w:t>a</w:t>
      </w:r>
      <w:r w:rsidRPr="00693FDC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693FDC">
        <w:rPr>
          <w:rFonts w:ascii="Corbel" w:hAnsi="Corbel" w:cs="Arial"/>
          <w:sz w:val="20"/>
          <w:szCs w:val="20"/>
        </w:rPr>
        <w:t>a</w:t>
      </w:r>
      <w:r w:rsidRPr="00693FDC">
        <w:rPr>
          <w:rFonts w:ascii="Corbel" w:hAnsi="Corbel" w:cs="Arial"/>
          <w:sz w:val="20"/>
          <w:szCs w:val="20"/>
        </w:rPr>
        <w:t xml:space="preserve"> </w:t>
      </w:r>
      <w:r w:rsidR="00376051" w:rsidRPr="00693FDC">
        <w:rPr>
          <w:rFonts w:ascii="Corbel" w:hAnsi="Corbel" w:cs="Arial"/>
          <w:sz w:val="20"/>
          <w:szCs w:val="20"/>
        </w:rPr>
        <w:t>à</w:t>
      </w:r>
      <w:r w:rsidRPr="00693FDC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693FDC">
        <w:rPr>
          <w:rFonts w:ascii="Corbel" w:hAnsi="Corbel" w:cs="Arial"/>
          <w:sz w:val="20"/>
          <w:szCs w:val="20"/>
        </w:rPr>
        <w:t xml:space="preserve"> de ativos</w:t>
      </w:r>
      <w:r w:rsidR="006F7640" w:rsidRPr="00693FDC">
        <w:rPr>
          <w:rFonts w:ascii="Corbel" w:hAnsi="Corbel" w:cs="Arial"/>
          <w:sz w:val="20"/>
          <w:szCs w:val="20"/>
        </w:rPr>
        <w:t>, inclusive cotas de outras classes</w:t>
      </w:r>
      <w:r w:rsidR="006F7640" w:rsidRPr="00693FDC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693FDC">
        <w:rPr>
          <w:rFonts w:ascii="Corbel" w:hAnsi="Corbel" w:cs="Arial"/>
          <w:sz w:val="20"/>
          <w:szCs w:val="20"/>
        </w:rPr>
        <w:t xml:space="preserve"> de</w:t>
      </w:r>
      <w:r w:rsidR="006F7640" w:rsidRPr="00693FDC">
        <w:rPr>
          <w:rFonts w:ascii="Corbel" w:hAnsi="Corbel" w:cs="Arial"/>
          <w:sz w:val="20"/>
          <w:szCs w:val="20"/>
        </w:rPr>
        <w:t xml:space="preserve"> um único ou de</w:t>
      </w:r>
      <w:r w:rsidR="00A70FD6" w:rsidRPr="00693FDC">
        <w:rPr>
          <w:rFonts w:ascii="Corbel" w:hAnsi="Corbel" w:cs="Arial"/>
          <w:sz w:val="20"/>
          <w:szCs w:val="20"/>
        </w:rPr>
        <w:t xml:space="preserve"> </w:t>
      </w:r>
      <w:r w:rsidR="00B9374D" w:rsidRPr="00693FDC">
        <w:rPr>
          <w:rFonts w:ascii="Corbel" w:hAnsi="Corbel" w:cs="Arial"/>
          <w:sz w:val="20"/>
          <w:szCs w:val="20"/>
        </w:rPr>
        <w:t>poucos emissores</w:t>
      </w:r>
      <w:r w:rsidR="006F7640" w:rsidRPr="00693FDC">
        <w:rPr>
          <w:rFonts w:ascii="Corbel" w:hAnsi="Corbel" w:cs="Arial"/>
          <w:sz w:val="20"/>
          <w:szCs w:val="20"/>
        </w:rPr>
        <w:t>,</w:t>
      </w:r>
      <w:r w:rsidR="001857C4" w:rsidRPr="00693FDC">
        <w:rPr>
          <w:rFonts w:ascii="Corbel" w:hAnsi="Corbel" w:cs="Arial"/>
          <w:sz w:val="20"/>
          <w:szCs w:val="20"/>
        </w:rPr>
        <w:t xml:space="preserve"> </w:t>
      </w:r>
      <w:r w:rsidR="00B9374D" w:rsidRPr="00693FDC">
        <w:rPr>
          <w:rFonts w:ascii="Corbel" w:hAnsi="Corbel" w:cs="Arial"/>
          <w:sz w:val="20"/>
          <w:szCs w:val="20"/>
        </w:rPr>
        <w:t>com os riscos daí decorrentes</w:t>
      </w:r>
      <w:r w:rsidR="006F7640" w:rsidRPr="00693FDC">
        <w:rPr>
          <w:rFonts w:ascii="Corbel" w:hAnsi="Corbel" w:cs="Arial"/>
          <w:sz w:val="20"/>
          <w:szCs w:val="20"/>
        </w:rPr>
        <w:t>.</w:t>
      </w:r>
      <w:r w:rsidR="00A70FD6" w:rsidRPr="00693FDC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693FDC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693FDC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Para maiores informações consultar</w:t>
      </w:r>
      <w:r w:rsidR="006811F0" w:rsidRPr="00693FDC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693FDC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693FDC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693FDC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693FDC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693FDC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693FDC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693FDC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693FDC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693FDC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693FDC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693FDC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693FDC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693FDC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 xml:space="preserve">Nome do </w:t>
      </w:r>
      <w:r w:rsidR="00145D2C" w:rsidRPr="00693FDC">
        <w:rPr>
          <w:rFonts w:ascii="Corbel" w:hAnsi="Corbel" w:cs="Arial"/>
          <w:sz w:val="20"/>
          <w:szCs w:val="20"/>
        </w:rPr>
        <w:t>Cotista</w:t>
      </w:r>
      <w:r w:rsidR="008A5C77" w:rsidRPr="00693FDC">
        <w:rPr>
          <w:rFonts w:ascii="Corbel" w:hAnsi="Corbel" w:cs="Arial"/>
          <w:sz w:val="20"/>
          <w:szCs w:val="20"/>
        </w:rPr>
        <w:t xml:space="preserve">: </w:t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693FDC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 xml:space="preserve">CPF ou CNPJ do </w:t>
      </w:r>
      <w:r w:rsidR="00145D2C" w:rsidRPr="00693FDC">
        <w:rPr>
          <w:rFonts w:ascii="Corbel" w:hAnsi="Corbel" w:cs="Arial"/>
          <w:sz w:val="20"/>
          <w:szCs w:val="20"/>
        </w:rPr>
        <w:t>Cotista</w:t>
      </w:r>
      <w:r w:rsidR="008A5C77" w:rsidRPr="00693FDC">
        <w:rPr>
          <w:rFonts w:ascii="Corbel" w:hAnsi="Corbel" w:cs="Arial"/>
          <w:sz w:val="20"/>
          <w:szCs w:val="20"/>
        </w:rPr>
        <w:t xml:space="preserve">: </w:t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693FDC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693FDC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693FDC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693FDC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693FDC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693FDC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8A68CE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wNFAtMYFrNYZXZtxpl7yaw3esKTYmwWHD8oqpKZMmzwPRzr1vWDSVp1mR35WvVoSv/5/IHYpo3o5A3D91Tg9Q==" w:salt="8ZqKmFLzWMxlAbQUzU/d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93FDC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A68CE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731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9</cp:revision>
  <cp:lastPrinted>2014-12-04T20:54:00Z</cp:lastPrinted>
  <dcterms:created xsi:type="dcterms:W3CDTF">2024-02-19T13:12:00Z</dcterms:created>
  <dcterms:modified xsi:type="dcterms:W3CDTF">2024-09-09T14:10:00Z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