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4906396" w:rsidR="00D2057D" w:rsidRPr="00B36675" w:rsidRDefault="00C30A07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C30A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US GROWTH MÁSTER CLASSE DE INVESTIMENTO EM AÇÕES INVESTIMENTO NO 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D2C83A7" w:rsidR="00D2057D" w:rsidRPr="004C73D8" w:rsidRDefault="00C30A07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30A07">
              <w:rPr>
                <w:rFonts w:ascii="Corbel" w:eastAsia="SimSun" w:hAnsi="Corbel" w:cs="Arial"/>
                <w:sz w:val="20"/>
                <w:szCs w:val="20"/>
              </w:rPr>
              <w:t>37.331.299/0001-77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16E0278" w:rsidR="00B51FFD" w:rsidRPr="00C30A07" w:rsidRDefault="00C30A07" w:rsidP="00C30A0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C30A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US GROWTH MÁSTER CLASSE DE</w:t>
            </w:r>
            <w:r w:rsidRPr="00C30A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C30A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AÇÕES INVESTIMENTO NO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C30A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98E99C" w:rsidR="00B51FFD" w:rsidRPr="004C73D8" w:rsidRDefault="00C30A07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30A07">
              <w:rPr>
                <w:rFonts w:ascii="Corbel" w:eastAsia="SimSun" w:hAnsi="Corbel" w:cs="Arial"/>
                <w:sz w:val="20"/>
                <w:szCs w:val="20"/>
              </w:rPr>
              <w:t>37.331.299/0001-77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D239ADF" w:rsidR="00D47AB2" w:rsidRPr="00EF1230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PLURAL INVESTIMENTOS GESTÃO DE RECURSOS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C1E621F" w:rsidR="00D47AB2" w:rsidRPr="004C73D8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09.630.188/0001-26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C30A0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XRsgC0jCYiGHw6EIUnLO2rnZrLZHagY8WvgPLwEbNpJqZOLBw6Q+3CAcPhx4A5AZGgoylXvWgbMLWO25Ieu5g==" w:salt="7U1gp5tegN8R2h1Cn/fw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7987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0A07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1230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727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