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49111BB1" w:rsidR="00D2057D" w:rsidRPr="00B36675" w:rsidRDefault="002B2644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2B264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MASTER IGPM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8996923" w:rsidR="00D2057D" w:rsidRPr="004C73D8" w:rsidRDefault="002B2644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B2644">
              <w:rPr>
                <w:rFonts w:ascii="Corbel" w:eastAsia="SimSun" w:hAnsi="Corbel" w:cs="Arial"/>
                <w:sz w:val="20"/>
                <w:szCs w:val="20"/>
              </w:rPr>
              <w:t>02.037.763/0001-32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434FB65" w:rsidR="00B51FFD" w:rsidRPr="00B36675" w:rsidRDefault="002B2644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B264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MAPFRE MASTER IGPM CLASSE DE INVESTIMENTO RENDA FIXA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FA29A42" w:rsidR="00B51FFD" w:rsidRPr="004C73D8" w:rsidRDefault="002B2644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B2644">
              <w:rPr>
                <w:rFonts w:ascii="Corbel" w:eastAsia="SimSun" w:hAnsi="Corbel" w:cs="Arial"/>
                <w:sz w:val="20"/>
                <w:szCs w:val="20"/>
              </w:rPr>
              <w:t>02.037.763/0001-32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28F3F41C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  <w:lang w:val="fr-FR"/>
              </w:rPr>
              <w:t>MAPFRE INVESTIMENTOS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22798A" w:rsidR="00D47AB2" w:rsidRPr="004C73D8" w:rsidRDefault="009A64D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A64DC">
              <w:rPr>
                <w:rFonts w:ascii="Corbel" w:hAnsi="Corbel" w:cs="Arial"/>
                <w:bCs/>
                <w:color w:val="000000" w:themeColor="text1"/>
              </w:rPr>
              <w:t>04.160.039/0001-27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B2644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ptZ/6ipJs2wAh3X/g2ES3VknrkGU+QUQBw8EwQEIxr7IQ18bcJEZ23mclmg1aUQrdMgYR7nJ2aNDBjR/SwzRg==" w:salt="V+7Z/5P4wMDJWZ+lY4nW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0D08C5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2644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0156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A64DC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37CD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54459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